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689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34"/>
          <w:szCs w:val="34"/>
        </w:rPr>
        <w:t>Standard on Auditing (SA) 510 (Revised) Initial Audit Engagements Opening Balances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89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81689">
        <w:rPr>
          <w:rFonts w:ascii="Times New Roman" w:hAnsi="Times New Roman" w:cs="Times New Roman"/>
          <w:b/>
        </w:rPr>
        <w:t>Scope of this SA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relating to opening balances when conducting an initial audit engagement. In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addition to financial statement amounts, opening balances include matters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requiring disclosure that existed at the beginning of the period, such as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contingencies and commitments. When the financial statements include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comparative financial information, the requirements and guidance in [proposed]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SA 710 (Revised) also apply. SA 300 (Revised) includes additional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requirements and guidance regarding activities prior to starting an initial audit.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81689">
        <w:rPr>
          <w:rFonts w:ascii="Times New Roman" w:hAnsi="Times New Roman" w:cs="Times New Roman"/>
          <w:b/>
        </w:rPr>
        <w:t>Effective Date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2. This SA is effective for audits of financial statements for periods beginning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on or after April 1, 2010.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81689">
        <w:rPr>
          <w:rFonts w:ascii="Times New Roman" w:hAnsi="Times New Roman" w:cs="Times New Roman"/>
          <w:b/>
        </w:rPr>
        <w:t>Objective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3. In conducting an initial audit engagement, the objective of the auditor with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respect to opening balances is to obtain sufficient appropriate audit evidence</w:t>
      </w:r>
      <w:r w:rsidR="0098168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about whether: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(a) Opening balances contain misstatements that materially affect the current</w:t>
      </w:r>
      <w:r w:rsidR="00444C1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period’s financial statements; and</w:t>
      </w:r>
    </w:p>
    <w:p w:rsidR="005417FD" w:rsidRPr="00981689" w:rsidRDefault="005417FD" w:rsidP="00D013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(b) Appropriate accounting policies reflected in the opening balances have</w:t>
      </w:r>
      <w:r w:rsidR="00444C1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been consistently applied in the current period’s financial statements, or</w:t>
      </w:r>
      <w:r w:rsidR="00444C1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changes thereto are properly accounted for and adequately presented and</w:t>
      </w:r>
      <w:r w:rsidR="00444C1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disclosed in accordance with the applicable financial reporting framework.</w:t>
      </w:r>
    </w:p>
    <w:p w:rsidR="005417FD" w:rsidRPr="00D01363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01363">
        <w:rPr>
          <w:rFonts w:ascii="Times New Roman" w:hAnsi="Times New Roman" w:cs="Times New Roman"/>
          <w:b/>
        </w:rPr>
        <w:t>Definitions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4. For the purposes of the SAs, the following terms have the meanings</w:t>
      </w:r>
      <w:r w:rsidR="00D0136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attributed below: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(a) Initial audit engagement – An engagement in which either:</w:t>
      </w:r>
    </w:p>
    <w:p w:rsidR="005417FD" w:rsidRPr="00981689" w:rsidRDefault="005417FD" w:rsidP="00F564A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(i) The financial statements for the prior period were not</w:t>
      </w:r>
      <w:r w:rsidR="00D0136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audited; or</w:t>
      </w:r>
    </w:p>
    <w:p w:rsidR="005417FD" w:rsidRPr="00981689" w:rsidRDefault="005417FD" w:rsidP="00F564A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(ii) The financial statements for the prior period were audited</w:t>
      </w:r>
      <w:r w:rsidR="00D0136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by a predecessor auditor.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(b) Opening balances – Those account balances that exist at the beginning of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period. Opening balances are based upon the closing balances of the prior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period and reflect the effects of transactions and events of prior periods and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accounting policies applied in the prior period. Opening balances also include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matters requiring disclosure that existed at the beginning of the period, such as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contingencies and commitments.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(c) Predecessor auditor – The auditor from a different audit firm, who audited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financial statements of an entity in the prior period and who has been</w:t>
      </w:r>
      <w:r w:rsidR="00F564A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replaced by the current auditor.</w:t>
      </w:r>
    </w:p>
    <w:p w:rsidR="005417FD" w:rsidRPr="00272D36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72D36">
        <w:rPr>
          <w:rFonts w:ascii="Times New Roman" w:hAnsi="Times New Roman" w:cs="Times New Roman"/>
          <w:b/>
        </w:rPr>
        <w:t>Requirements</w:t>
      </w:r>
    </w:p>
    <w:p w:rsidR="005417FD" w:rsidRPr="00272D36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72D36">
        <w:rPr>
          <w:rFonts w:ascii="Times New Roman" w:hAnsi="Times New Roman" w:cs="Times New Roman"/>
          <w:b/>
        </w:rPr>
        <w:t>Audit Procedures</w:t>
      </w:r>
    </w:p>
    <w:p w:rsidR="005417FD" w:rsidRPr="00272D36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72D36">
        <w:rPr>
          <w:rFonts w:ascii="Times New Roman" w:hAnsi="Times New Roman" w:cs="Times New Roman"/>
          <w:b/>
          <w:sz w:val="20"/>
          <w:szCs w:val="20"/>
        </w:rPr>
        <w:t>Opening Balances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lastRenderedPageBreak/>
        <w:t xml:space="preserve">5. The auditor shall read the most recent financial statements, if </w:t>
      </w:r>
      <w:proofErr w:type="gramStart"/>
      <w:r w:rsidRPr="00981689">
        <w:rPr>
          <w:rFonts w:ascii="Times New Roman" w:hAnsi="Times New Roman" w:cs="Times New Roman"/>
          <w:sz w:val="20"/>
          <w:szCs w:val="20"/>
        </w:rPr>
        <w:t>any,</w:t>
      </w:r>
      <w:proofErr w:type="gramEnd"/>
      <w:r w:rsidRPr="00981689">
        <w:rPr>
          <w:rFonts w:ascii="Times New Roman" w:hAnsi="Times New Roman" w:cs="Times New Roman"/>
          <w:sz w:val="20"/>
          <w:szCs w:val="20"/>
        </w:rPr>
        <w:t xml:space="preserve"> and the</w:t>
      </w:r>
      <w:r w:rsidR="00272D36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predecessor auditor’s report thereon, if any, for information relevant to opening</w:t>
      </w:r>
      <w:r w:rsidR="00272D36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balances, including disclosures.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6. The auditor shall obtain sufficient appropriate audit evidence about</w:t>
      </w:r>
      <w:r w:rsidR="00272D36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whether the opening balances contain misstatements that materially affect the</w:t>
      </w:r>
      <w:r w:rsidR="00272D36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current period’s financial statements by: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(a) Determining whether the prior period’s closing balances have been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correctly brought forward to the current period or, when appropriate, any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adjustments have been disclosed as prior period items in the current year’s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 of Profit and Loss4;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(b) Determining whether the opening balances reflect the application of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accounting policies; and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(c) Performing one or more of the following: (Ref: Para. A1–A4)</w:t>
      </w:r>
    </w:p>
    <w:p w:rsidR="005417FD" w:rsidRPr="00981689" w:rsidRDefault="005417FD" w:rsidP="006034F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(i) Where the prior year financial statements were audited,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perusing the copies of the audited financial statements including the other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relevant documents relating to the prior period financial statements;</w:t>
      </w:r>
    </w:p>
    <w:p w:rsidR="005417FD" w:rsidRPr="00981689" w:rsidRDefault="005417FD" w:rsidP="006034F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(ii) Evaluating whether audit procedures performed in the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current period provide evidence relevant to the opening balances; or</w:t>
      </w:r>
    </w:p>
    <w:p w:rsidR="005417FD" w:rsidRDefault="005417FD" w:rsidP="006034F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(iii) Performing specific audit procedures to obtain evidence regarding</w:t>
      </w:r>
      <w:r w:rsidR="006034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opening balances.</w:t>
      </w:r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A1. The nature and extent of audit procedures necessary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audit evidence regarding opening balances depend on such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as:</w:t>
      </w:r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accounting policies followed by the entity.</w:t>
      </w:r>
      <w:proofErr w:type="gramEnd"/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nature of the account balances, classes of transactions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disclosures and the risks of material misstatement in the current period’s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financial statements.</w:t>
      </w:r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significance of the opening balances relative to the current period’s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financial statements.</w:t>
      </w:r>
    </w:p>
    <w:p w:rsidR="002A2545" w:rsidRPr="00981689" w:rsidRDefault="002A2545" w:rsidP="000009A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Whether the prior period’s financial statements were audited and, if so,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whether the predecessor auditor’s opinion was modified.</w:t>
      </w:r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A2. If the prior period’s financial statements were audited by a predecessor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auditor, the auditor may be able to obtain sufficient appropriate audit evidence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regarding the opening balances by perusing the copies of the audited financial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 including the other relevant documents relating to the prior period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financial statements such as supporting schedules to the audited financial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statements. Ordinarily, the current auditor can place reliance on the closing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balances contained in the financial statements for the preceding period,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except when during the performance of audit procedures for the current</w:t>
      </w:r>
      <w:r w:rsidR="000009A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period the possibility of misstatements in opening balances is indicated.</w:t>
      </w:r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A3. For current assets and liabilities, some audit evidence about opening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balances may be obtained as part of the current period’s audit procedures. For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example, the collection (payment) of opening accounts receivable (accounts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payable) during the current period will provide some audit evidence of their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existence, rights and obligations, completeness and valuation at the beginning of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period. In the case of inventories, however, the current period’s audit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procedures on the closing inventory balance provide little audit evidence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regarding inventory on hand at the beginning of the period. Therefore, additional</w:t>
      </w:r>
      <w:r w:rsidR="00436A8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 procedures may be necessary, and one or more of the following may</w:t>
      </w:r>
      <w:r w:rsidR="0053361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provide sufficient appropriate audit evidence:</w:t>
      </w:r>
    </w:p>
    <w:p w:rsidR="002A2545" w:rsidRPr="00981689" w:rsidRDefault="002A2545" w:rsidP="005336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Observing a current physical inventory count and reconciling it to the</w:t>
      </w:r>
      <w:r w:rsidR="0053361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opening inventory quantities.</w:t>
      </w:r>
    </w:p>
    <w:p w:rsidR="002A2545" w:rsidRPr="00981689" w:rsidRDefault="002A2545" w:rsidP="005336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Performing audit procedures on the valuation of the opening inventory</w:t>
      </w:r>
      <w:r w:rsidR="0053361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items.</w:t>
      </w:r>
    </w:p>
    <w:p w:rsidR="002A2545" w:rsidRPr="00981689" w:rsidRDefault="002A2545" w:rsidP="005336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81689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981689">
        <w:rPr>
          <w:rFonts w:ascii="Times New Roman" w:hAnsi="Times New Roman" w:cs="Times New Roman"/>
          <w:sz w:val="20"/>
          <w:szCs w:val="20"/>
        </w:rPr>
        <w:t>Performing audit procedures on gross profit and cut-off.</w:t>
      </w:r>
      <w:proofErr w:type="gramEnd"/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A4. For non-current assets and liabilities, such as property plant and</w:t>
      </w:r>
      <w:r w:rsidR="00AC6DD0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equipment, investments and long-term debt, some audit evidence may be</w:t>
      </w:r>
      <w:r w:rsidR="00AC6DD0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obtained by examining the accounting records and other information underlying</w:t>
      </w:r>
      <w:r w:rsidR="00AC6DD0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opening balances. In certain cases, the auditor may be able to obtain some</w:t>
      </w:r>
      <w:r w:rsidR="00AC6DD0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 evidence regarding opening balances through confirmation with third</w:t>
      </w:r>
      <w:r w:rsidR="00AC6DD0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parties, for example, for long-term debt and investments. In other cases, the</w:t>
      </w:r>
      <w:r w:rsidR="00AC6DD0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auditor may need to carry out additional audit procedures.</w:t>
      </w:r>
    </w:p>
    <w:p w:rsidR="002A2545" w:rsidRPr="00981689" w:rsidRDefault="002A2545" w:rsidP="002A25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7. If the auditor obtains audit evidence that the opening balances contain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misstatements that could materially affect the current period’s financial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statements, the auditor shall perform such additional audit procedures as are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in the circumstances to determine the effect on the current period’s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financial statements. If the auditor concludes that such misstatements exist in the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current period’s financial statements, the auditor shall communicate the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misstatements with the appropriate level of management and those charged with</w:t>
      </w:r>
      <w:r w:rsidR="006F49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governance in accordance with SA 4505.</w:t>
      </w:r>
    </w:p>
    <w:p w:rsidR="005417FD" w:rsidRPr="006F4925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F4925">
        <w:rPr>
          <w:rFonts w:ascii="Times New Roman" w:hAnsi="Times New Roman" w:cs="Times New Roman"/>
          <w:b/>
        </w:rPr>
        <w:t>Consistency of Accounting Policies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8. The auditor shall obtain sufficient appropriate audit evidence about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whether the accounting policies reflected in the opening balances have been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consistently applied in the current period’s financial statements, and whether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changes in the accounting policies have been properly accounted for and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adequately presented and disclosed in accordance with the applicable financial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reporting framework.</w:t>
      </w:r>
    </w:p>
    <w:p w:rsidR="005417FD" w:rsidRPr="00444DDC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44DDC">
        <w:rPr>
          <w:rFonts w:ascii="Times New Roman" w:hAnsi="Times New Roman" w:cs="Times New Roman"/>
          <w:b/>
        </w:rPr>
        <w:t>Relevant Information in the Predecessor Auditor’s Report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9. If the prior period’s financial statements were audited by a predecessor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auditor and there was a modification to the opinion, the auditor shall evaluate the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effect of the matter giving rise to the modification in assessing the risks of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material misstatement in the current period’s financial statements in accordance</w:t>
      </w:r>
      <w:r w:rsidR="00444DDC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with SA 315.6</w:t>
      </w:r>
    </w:p>
    <w:p w:rsidR="005417FD" w:rsidRPr="002C4EF2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C4EF2">
        <w:rPr>
          <w:rFonts w:ascii="Times New Roman" w:hAnsi="Times New Roman" w:cs="Times New Roman"/>
          <w:b/>
        </w:rPr>
        <w:t>Audit Conclusions and Reporting</w:t>
      </w:r>
    </w:p>
    <w:p w:rsidR="005417FD" w:rsidRPr="002C4EF2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C4EF2">
        <w:rPr>
          <w:rFonts w:ascii="Times New Roman" w:hAnsi="Times New Roman" w:cs="Times New Roman"/>
          <w:b/>
          <w:sz w:val="20"/>
          <w:szCs w:val="20"/>
        </w:rPr>
        <w:t>Opening Balances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10. If the auditor is unable to obtain sufficient appropriate audit evidence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regarding the opening balances, the auditor shall express a qualified opinion or a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disclaimer of opinion, as appropriate, in accordance with Proposed SA 705.7</w:t>
      </w:r>
    </w:p>
    <w:p w:rsidR="005417FD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(Ref: Para. A5)</w:t>
      </w:r>
    </w:p>
    <w:p w:rsidR="004B7DA8" w:rsidRPr="00981689" w:rsidRDefault="004B7DA8" w:rsidP="004B7D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A5. Proposed SA 705 establishes requirements and provides guidance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circumstances that may result in a modification to the auditor’s opinion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financial statements, the type of opinion appropriate in the circumstances,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content of the auditor’s report when the auditor’s opinion is modified.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inability of the auditor to obtain sufficient appropriate audit evidence regarding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opening balances may result in one of the following modifications to the opinion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in the auditor’s report:</w:t>
      </w:r>
    </w:p>
    <w:p w:rsidR="004B7DA8" w:rsidRPr="00981689" w:rsidRDefault="004B7DA8" w:rsidP="004B7D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(a) A qualified opinion or a disclaimer of opinion, as is appropriate in the</w:t>
      </w:r>
      <w:r w:rsidR="00C11DBB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circumstances; or</w:t>
      </w:r>
    </w:p>
    <w:p w:rsidR="004B7DA8" w:rsidRPr="00981689" w:rsidRDefault="004B7DA8" w:rsidP="00C11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(b) Unless prohibited by law or regulation, an opinion which is qualified or</w:t>
      </w:r>
      <w:r w:rsidR="00C11DBB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disclaimed, as appropriate, regarding the results of operations*, and cash flows,</w:t>
      </w:r>
      <w:r w:rsidR="00C11DBB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where relevant, and unmodified regarding State of Affairs*.</w:t>
      </w:r>
    </w:p>
    <w:p w:rsidR="004B7DA8" w:rsidRPr="00981689" w:rsidRDefault="004B7DA8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lastRenderedPageBreak/>
        <w:t>11. If the auditor concludes that the opening balances contain a misstatement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that materially affects the current period’s financial statements, and the effect of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misstatement is not properly accounted for or not adequately presented or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disclosed, the auditor shall express a qualified opinion or an adverse opinion, as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appropriate, in accordance with Proposed SA 705.</w:t>
      </w:r>
    </w:p>
    <w:p w:rsidR="005417FD" w:rsidRPr="002C4EF2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C4EF2">
        <w:rPr>
          <w:rFonts w:ascii="Times New Roman" w:hAnsi="Times New Roman" w:cs="Times New Roman"/>
          <w:b/>
        </w:rPr>
        <w:t>Consistency of Accounting Policies</w:t>
      </w:r>
    </w:p>
    <w:p w:rsidR="005417FD" w:rsidRPr="00981689" w:rsidRDefault="005417FD" w:rsidP="002C4E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12. If the auditor concludes that: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 xml:space="preserve">(a) </w:t>
      </w:r>
      <w:r w:rsidR="002C4EF2">
        <w:rPr>
          <w:rFonts w:ascii="Times New Roman" w:hAnsi="Times New Roman" w:cs="Times New Roman"/>
          <w:sz w:val="20"/>
          <w:szCs w:val="20"/>
        </w:rPr>
        <w:t>T</w:t>
      </w:r>
      <w:r w:rsidRPr="00981689">
        <w:rPr>
          <w:rFonts w:ascii="Times New Roman" w:hAnsi="Times New Roman" w:cs="Times New Roman"/>
          <w:sz w:val="20"/>
          <w:szCs w:val="20"/>
        </w:rPr>
        <w:t>he current period’s accounting policies are not consistently applied in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relation to opening balances in accordance with the applicable financial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reporting framework; or</w:t>
      </w:r>
    </w:p>
    <w:p w:rsidR="005417FD" w:rsidRPr="00981689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 xml:space="preserve">(b) </w:t>
      </w:r>
      <w:r w:rsidR="002C4EF2" w:rsidRPr="00981689">
        <w:rPr>
          <w:rFonts w:ascii="Times New Roman" w:hAnsi="Times New Roman" w:cs="Times New Roman"/>
          <w:sz w:val="20"/>
          <w:szCs w:val="20"/>
        </w:rPr>
        <w:t>A</w:t>
      </w:r>
      <w:r w:rsidRPr="00981689">
        <w:rPr>
          <w:rFonts w:ascii="Times New Roman" w:hAnsi="Times New Roman" w:cs="Times New Roman"/>
          <w:sz w:val="20"/>
          <w:szCs w:val="20"/>
        </w:rPr>
        <w:t xml:space="preserve"> change in accounting policies is not properly accounted for or not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adequately presented or disclosed in accordance with the applicable financial</w:t>
      </w:r>
      <w:r w:rsidR="002C4EF2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reporting framework,</w:t>
      </w:r>
    </w:p>
    <w:p w:rsidR="005417FD" w:rsidRPr="00981689" w:rsidRDefault="002C4EF2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The</w:t>
      </w:r>
      <w:r w:rsidR="005417FD" w:rsidRPr="00981689">
        <w:rPr>
          <w:rFonts w:ascii="Times New Roman" w:hAnsi="Times New Roman" w:cs="Times New Roman"/>
          <w:sz w:val="20"/>
          <w:szCs w:val="20"/>
        </w:rPr>
        <w:t xml:space="preserve"> auditor shall express a qualified opinion or an adverse opinion as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17FD" w:rsidRPr="00981689">
        <w:rPr>
          <w:rFonts w:ascii="Times New Roman" w:hAnsi="Times New Roman" w:cs="Times New Roman"/>
          <w:sz w:val="20"/>
          <w:szCs w:val="20"/>
        </w:rPr>
        <w:t>in accordance with Proposed SA 705.</w:t>
      </w:r>
    </w:p>
    <w:p w:rsidR="005417FD" w:rsidRPr="002C4EF2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C4EF2">
        <w:rPr>
          <w:rFonts w:ascii="Times New Roman" w:hAnsi="Times New Roman" w:cs="Times New Roman"/>
          <w:b/>
        </w:rPr>
        <w:t>Modification to the Opinion in the Predecessor Auditor’s Report</w:t>
      </w:r>
    </w:p>
    <w:p w:rsidR="005417FD" w:rsidRDefault="005417FD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13. If the predecessor auditor’s opinion regarding the prior period’s financial</w:t>
      </w:r>
      <w:r w:rsidR="006C015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 included a modification to the auditor’s opinion that remains relevant</w:t>
      </w:r>
      <w:r w:rsidR="006C015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and material to the current period’s financial statements, the auditor shall modify</w:t>
      </w:r>
      <w:r w:rsidR="006C015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auditor’s opinion on the current period’s financial statements in accordance</w:t>
      </w:r>
      <w:r w:rsidR="006C0159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with Proposed SA 705 and Proposed SA 710 (Revised). (Ref: Para. A6)</w:t>
      </w:r>
    </w:p>
    <w:p w:rsidR="00C11DBB" w:rsidRPr="00981689" w:rsidRDefault="00C11DBB" w:rsidP="00C11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1DBB" w:rsidRPr="00981689" w:rsidRDefault="00C11DBB" w:rsidP="00C11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A6. In some situations, a modification to the predecessor auditor’s opinion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not be relevant and material to the opinion on the current period’s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statements. This may be the case where, for example, there was a scope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limitation in the prior period, but the matter giving rise to the scope limitation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been resolved in the current period.</w:t>
      </w:r>
    </w:p>
    <w:p w:rsidR="00AD5304" w:rsidRPr="00981689" w:rsidRDefault="00AD5304" w:rsidP="009816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417FD" w:rsidRDefault="005417FD" w:rsidP="00C11D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***</w:t>
      </w:r>
    </w:p>
    <w:p w:rsidR="00062711" w:rsidRPr="00062711" w:rsidRDefault="00062711" w:rsidP="0006271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062711">
        <w:rPr>
          <w:rFonts w:ascii="Times New Roman" w:hAnsi="Times New Roman" w:cs="Times New Roman"/>
          <w:b/>
        </w:rPr>
        <w:t>Appendix</w:t>
      </w:r>
    </w:p>
    <w:p w:rsidR="00062711" w:rsidRPr="00062711" w:rsidRDefault="00062711" w:rsidP="0006271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062711">
        <w:rPr>
          <w:rFonts w:ascii="Times New Roman" w:hAnsi="Times New Roman" w:cs="Times New Roman"/>
          <w:b/>
        </w:rPr>
        <w:t>(Ref: Para. A5)</w:t>
      </w:r>
    </w:p>
    <w:p w:rsidR="00062711" w:rsidRPr="00062711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62711">
        <w:rPr>
          <w:rFonts w:ascii="Times New Roman" w:hAnsi="Times New Roman" w:cs="Times New Roman"/>
          <w:b/>
        </w:rPr>
        <w:t>Illustrations of Auditors’ Reports with Modified Opinions*</w:t>
      </w:r>
    </w:p>
    <w:p w:rsidR="00062711" w:rsidRPr="001C3D65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3D65">
        <w:rPr>
          <w:rFonts w:ascii="Times New Roman" w:hAnsi="Times New Roman" w:cs="Times New Roman"/>
          <w:b/>
          <w:sz w:val="20"/>
          <w:szCs w:val="20"/>
        </w:rPr>
        <w:t>Illustration 1: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Circumstances described in paragraph A5 (a) include the following: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auditor did not observe the counting of the physical inventory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beginning of the current period and was unable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audit evidence regarding the opening balances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inventory.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possible effects of the inability to obtain sufficient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 evidence regarding opening balances of inventory are deemed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be material but not pervasive to the entity’s results of operations and</w:t>
      </w:r>
      <w:r>
        <w:rPr>
          <w:rFonts w:ascii="Times New Roman" w:hAnsi="Times New Roman" w:cs="Times New Roman"/>
          <w:sz w:val="20"/>
          <w:szCs w:val="20"/>
        </w:rPr>
        <w:t xml:space="preserve"> cash flows.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State of Affairs at year end gives a true and fair view.</w:t>
      </w:r>
    </w:p>
    <w:p w:rsidR="00C53DF3" w:rsidRPr="00981689" w:rsidRDefault="00062711" w:rsidP="00C53D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In this particular jurisdiction, law and regulation prohibit the auditor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from giving an opinion which is qualified regarding the results of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operations and cash flows and unmodified regarding State of Affairs.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lastRenderedPageBreak/>
        <w:t>INDEPENDENT AUDITOR’S REPORT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062711" w:rsidRPr="00C53DF3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3DF3">
        <w:rPr>
          <w:rFonts w:ascii="Times New Roman" w:hAnsi="Times New Roman" w:cs="Times New Roman"/>
          <w:b/>
          <w:sz w:val="20"/>
          <w:szCs w:val="20"/>
        </w:rPr>
        <w:t>Rep</w:t>
      </w:r>
      <w:r w:rsidR="00C53DF3" w:rsidRPr="00C53DF3">
        <w:rPr>
          <w:rFonts w:ascii="Times New Roman" w:hAnsi="Times New Roman" w:cs="Times New Roman"/>
          <w:b/>
          <w:sz w:val="20"/>
          <w:szCs w:val="20"/>
        </w:rPr>
        <w:t>ort on the Financial Statements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We have audited the accompanying financial statements of ABC Company,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which comprise the balance sheet as at March 31, 20X1, and the Statement of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Profit and Loss, and the cash flow statement for the year then ended, and a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summary of significant accounting policies and other explanatory notes.</w:t>
      </w:r>
    </w:p>
    <w:p w:rsidR="00062711" w:rsidRPr="001C3D65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C3D65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Management is responsible for the preparation and presentation of financial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 that give a true and fair view in accordance with applicable</w:t>
      </w:r>
      <w:r w:rsidR="00C53DF3">
        <w:rPr>
          <w:rFonts w:ascii="Times New Roman" w:hAnsi="Times New Roman" w:cs="Times New Roman"/>
          <w:sz w:val="20"/>
          <w:szCs w:val="20"/>
        </w:rPr>
        <w:t xml:space="preserve"> Accounting Standards.</w:t>
      </w:r>
      <w:r w:rsidRPr="00981689">
        <w:rPr>
          <w:rFonts w:ascii="Times New Roman" w:hAnsi="Times New Roman" w:cs="Times New Roman"/>
          <w:sz w:val="20"/>
          <w:szCs w:val="20"/>
        </w:rPr>
        <w:t xml:space="preserve"> This responsibility includes: designing, implementing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and maintaining internal control relevant to the preparation and fair presentation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of financial statements that are free from material misstatement, whether due to</w:t>
      </w:r>
      <w:r w:rsidR="00C53DF3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fraud or error; selecting and applying appropriate accounting policies; and</w:t>
      </w:r>
      <w:r w:rsidR="0068432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making accounting estimates that are reasonable in the circumstances.</w:t>
      </w:r>
    </w:p>
    <w:p w:rsidR="00062711" w:rsidRPr="001C3D65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C3D65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on our audit. We conducted our audit in accordance with Standards on Auditing.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Those standards require that we comply with ethical requirements and plan and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perform the audit to obtain reasonable assurance whether the financial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 xml:space="preserve">In making those risk </w:t>
      </w:r>
      <w:r w:rsidR="001C3D65" w:rsidRPr="00981689">
        <w:rPr>
          <w:rFonts w:ascii="Times New Roman" w:hAnsi="Times New Roman" w:cs="Times New Roman"/>
          <w:sz w:val="20"/>
          <w:szCs w:val="20"/>
        </w:rPr>
        <w:t>assessments;</w:t>
      </w:r>
      <w:r w:rsidRPr="00981689">
        <w:rPr>
          <w:rFonts w:ascii="Times New Roman" w:hAnsi="Times New Roman" w:cs="Times New Roman"/>
          <w:sz w:val="20"/>
          <w:szCs w:val="20"/>
        </w:rPr>
        <w:t xml:space="preserve"> the auditor considers internal control relevant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to the entity</w:t>
      </w:r>
      <w:r w:rsidR="001C3D65">
        <w:rPr>
          <w:rFonts w:ascii="Times New Roman" w:hAnsi="Times New Roman" w:cs="Times New Roman"/>
          <w:sz w:val="20"/>
          <w:szCs w:val="20"/>
        </w:rPr>
        <w:t>’s preparation and presentation</w:t>
      </w:r>
      <w:r w:rsidRPr="00981689">
        <w:rPr>
          <w:rFonts w:ascii="Times New Roman" w:hAnsi="Times New Roman" w:cs="Times New Roman"/>
          <w:sz w:val="20"/>
          <w:szCs w:val="20"/>
        </w:rPr>
        <w:t xml:space="preserve"> of financial statements that give a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true and fair view in order to design audit procedures that are appropriate in the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circumstances, but not for the purpose of expressing an opinion on the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 xml:space="preserve">effectiveness of the </w:t>
      </w:r>
      <w:r w:rsidR="001C3D65">
        <w:rPr>
          <w:rFonts w:ascii="Times New Roman" w:hAnsi="Times New Roman" w:cs="Times New Roman"/>
          <w:sz w:val="20"/>
          <w:szCs w:val="20"/>
        </w:rPr>
        <w:t>entity’s internal control.</w:t>
      </w:r>
      <w:r w:rsidRPr="00981689">
        <w:rPr>
          <w:rFonts w:ascii="Times New Roman" w:hAnsi="Times New Roman" w:cs="Times New Roman"/>
          <w:sz w:val="20"/>
          <w:szCs w:val="20"/>
        </w:rPr>
        <w:t xml:space="preserve"> An audit also includes evaluating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appropriateness of accounting policies used and the reasonableness of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accounting estimates made by management, as well as evaluating the overall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presentation of the financial statements.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to provide a basis for our qualified audit opinion.</w:t>
      </w:r>
    </w:p>
    <w:p w:rsidR="00062711" w:rsidRPr="001C3D65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C3D65">
        <w:rPr>
          <w:rFonts w:ascii="Times New Roman" w:hAnsi="Times New Roman" w:cs="Times New Roman"/>
          <w:b/>
          <w:i/>
          <w:sz w:val="20"/>
          <w:szCs w:val="20"/>
        </w:rPr>
        <w:t>Basis for Qualified Opinion</w:t>
      </w:r>
    </w:p>
    <w:p w:rsidR="001C3D65" w:rsidRPr="00981689" w:rsidRDefault="00062711" w:rsidP="001C3D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We were appointed as auditors of the company on June 30, 20X0 and thus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did not observe the counting of the physical inventories at the beginning of the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year. We were unable to satisfy ourselves by alternative means concerning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inventory quantities held at March 31, 20X0. Since opening inventories enter into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determination of the results of operations and cash flows, we were unable to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determine whether adjustments might have been necessary in respect of the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profit for the year reported in the Statement of Profit and Loss and the net cash</w:t>
      </w:r>
      <w:r w:rsidR="001C3D65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flows from operating activities reported in the cash flow statement.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0B7D">
        <w:rPr>
          <w:rFonts w:ascii="Times New Roman" w:hAnsi="Times New Roman" w:cs="Times New Roman"/>
          <w:b/>
          <w:i/>
          <w:sz w:val="20"/>
          <w:szCs w:val="20"/>
        </w:rPr>
        <w:t>Qualified Opinion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lastRenderedPageBreak/>
        <w:t>In our opinion, except for the possible effects of the matter described in the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Basis for Qualified Opinion paragraph, the financial statements give a true and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fair view of the State of Affairs of ABC Company as of March 31, 20X1, and of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its Results of Operations and its cash flows for the year then ended in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accordance with applicable Accounting Standards.</w:t>
      </w: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0B7D">
        <w:rPr>
          <w:rFonts w:ascii="Times New Roman" w:hAnsi="Times New Roman" w:cs="Times New Roman"/>
          <w:b/>
          <w:i/>
          <w:sz w:val="20"/>
          <w:szCs w:val="20"/>
        </w:rPr>
        <w:t>Other Matters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The financial statements of the Company for the year ended March 31, 20X0,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were audited by another auditor whose report dated July 1, 20X0 expressed an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unmodified opinion on those statements.</w:t>
      </w: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0B7D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[Form and content of this section of the auditor’s report will vary depending on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nature of the auditor’s other reporting responsibilities].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981689">
        <w:rPr>
          <w:rFonts w:ascii="Times New Roman" w:hAnsi="Times New Roman" w:cs="Times New Roman"/>
          <w:sz w:val="20"/>
          <w:szCs w:val="20"/>
        </w:rPr>
        <w:t>For ABC and Co.</w:t>
      </w:r>
      <w:proofErr w:type="gramEnd"/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Chartered Accountants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Signature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062711" w:rsidRPr="00981689" w:rsidRDefault="00540B7D" w:rsidP="00540B7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062711" w:rsidRPr="00981689">
        <w:rPr>
          <w:rFonts w:ascii="Times New Roman" w:hAnsi="Times New Roman" w:cs="Times New Roman"/>
          <w:sz w:val="20"/>
          <w:szCs w:val="20"/>
        </w:rPr>
        <w:t>)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Membership Number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Place of Signature</w:t>
      </w:r>
    </w:p>
    <w:p w:rsidR="00062711" w:rsidRDefault="00062711" w:rsidP="00540B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Date</w:t>
      </w:r>
    </w:p>
    <w:p w:rsidR="00540B7D" w:rsidRPr="00981689" w:rsidRDefault="00540B7D" w:rsidP="00540B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40B7D">
        <w:rPr>
          <w:rFonts w:ascii="Times New Roman" w:hAnsi="Times New Roman" w:cs="Times New Roman"/>
          <w:b/>
        </w:rPr>
        <w:t>Illustration 2:</w:t>
      </w: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0B7D">
        <w:rPr>
          <w:rFonts w:ascii="Times New Roman" w:hAnsi="Times New Roman" w:cs="Times New Roman"/>
          <w:b/>
          <w:sz w:val="20"/>
          <w:szCs w:val="20"/>
        </w:rPr>
        <w:t>Circumstances described in paragraph A5 (b) include the following: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auditor did not observe the counting of the physical inventory at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beginning of the current period and was unable to obtain sufficient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audit evidence regarding the opening balances of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inventory.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possible effects of the inability to obtain sufficient appropriate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audit evidence regarding opening balances of inventory are deemed to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be material but not pervasive to the entity’s results of operations and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cash flows.14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The State of Affairs at year end gives a true and fair view.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</w:t>
      </w:r>
      <w:r w:rsidRPr="00981689">
        <w:rPr>
          <w:rFonts w:ascii="Times New Roman" w:hAnsi="Times New Roman" w:cs="Times New Roman"/>
          <w:sz w:val="20"/>
          <w:szCs w:val="20"/>
        </w:rPr>
        <w:t>An opinion that is qualified regarding the results of operations and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cash flows and unmodified regarding State of Affairs is considered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in the circumstances.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[Appropriate Addressee]</w:t>
      </w: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0B7D">
        <w:rPr>
          <w:rFonts w:ascii="Times New Roman" w:hAnsi="Times New Roman" w:cs="Times New Roman"/>
          <w:b/>
          <w:sz w:val="20"/>
          <w:szCs w:val="20"/>
        </w:rPr>
        <w:t>Repo</w:t>
      </w:r>
      <w:r w:rsidR="00540B7D" w:rsidRPr="00540B7D">
        <w:rPr>
          <w:rFonts w:ascii="Times New Roman" w:hAnsi="Times New Roman" w:cs="Times New Roman"/>
          <w:b/>
          <w:sz w:val="20"/>
          <w:szCs w:val="20"/>
        </w:rPr>
        <w:t>rt on the Financial Statements</w:t>
      </w:r>
    </w:p>
    <w:p w:rsidR="00062711" w:rsidRPr="00981689" w:rsidRDefault="00062711" w:rsidP="00540B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We have audited the accompanying financial statements of ABC Company,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which comprise the balance sheet as at March 31, 20X1, and the Statement of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Profit and Loss, and the cash flow statement for the year then ended, and a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summary of significant accounting policies and other explanatory notes.</w:t>
      </w: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0B7D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lastRenderedPageBreak/>
        <w:t>Management is responsible for th</w:t>
      </w:r>
      <w:r w:rsidR="00540B7D">
        <w:rPr>
          <w:rFonts w:ascii="Times New Roman" w:hAnsi="Times New Roman" w:cs="Times New Roman"/>
          <w:sz w:val="20"/>
          <w:szCs w:val="20"/>
        </w:rPr>
        <w:t>e preparation and presentation</w:t>
      </w:r>
      <w:r w:rsidRPr="00981689">
        <w:rPr>
          <w:rFonts w:ascii="Times New Roman" w:hAnsi="Times New Roman" w:cs="Times New Roman"/>
          <w:sz w:val="20"/>
          <w:szCs w:val="20"/>
        </w:rPr>
        <w:t xml:space="preserve"> of financial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 that give a true and fair view in accordance with applicable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Accounting Standards. This responsibility includes: designing, implementing and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maintaining internal control relevant to the preparation and fair presentation of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financial statements that are free from material misstatement, whether due to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fraud or error; selecting and applying appropriate accounting policies; and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making accounting estimates that are reasonable in the circumstances.</w:t>
      </w:r>
    </w:p>
    <w:p w:rsidR="00062711" w:rsidRPr="00540B7D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0B7D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 w:rsidR="00540B7D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on our audit. We conducted our audit in accordance with Standards on Auditing.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Those standards require that we comply with ethical requirements and plan and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perform the audit to obtain reasonable assurance whether the financial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 xml:space="preserve">In making those risk </w:t>
      </w:r>
      <w:r w:rsidR="009A377E" w:rsidRPr="00981689">
        <w:rPr>
          <w:rFonts w:ascii="Times New Roman" w:hAnsi="Times New Roman" w:cs="Times New Roman"/>
          <w:sz w:val="20"/>
          <w:szCs w:val="20"/>
        </w:rPr>
        <w:t>assessments;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auditor considers internal control relevant to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entity</w:t>
      </w:r>
      <w:r w:rsidR="009A377E">
        <w:rPr>
          <w:rFonts w:ascii="Times New Roman" w:hAnsi="Times New Roman" w:cs="Times New Roman"/>
          <w:sz w:val="20"/>
          <w:szCs w:val="20"/>
        </w:rPr>
        <w:t>’s preparation and presentation</w:t>
      </w:r>
      <w:r w:rsidRPr="00981689">
        <w:rPr>
          <w:rFonts w:ascii="Times New Roman" w:hAnsi="Times New Roman" w:cs="Times New Roman"/>
          <w:sz w:val="20"/>
          <w:szCs w:val="20"/>
        </w:rPr>
        <w:t xml:space="preserve"> of financial statements that give a true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and fair view in order to design audit procedures that are appropriate in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circumstances, but not for the purpose of expressing an opinion on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 xml:space="preserve">effectiveness of </w:t>
      </w:r>
      <w:r w:rsidR="009A377E">
        <w:rPr>
          <w:rFonts w:ascii="Times New Roman" w:hAnsi="Times New Roman" w:cs="Times New Roman"/>
          <w:sz w:val="20"/>
          <w:szCs w:val="20"/>
        </w:rPr>
        <w:t>the entity’s internal control.</w:t>
      </w:r>
      <w:r w:rsidR="009A377E" w:rsidRPr="00981689">
        <w:rPr>
          <w:rFonts w:ascii="Times New Roman" w:hAnsi="Times New Roman" w:cs="Times New Roman"/>
          <w:sz w:val="20"/>
          <w:szCs w:val="20"/>
        </w:rPr>
        <w:t xml:space="preserve"> An</w:t>
      </w:r>
      <w:r w:rsidRPr="00981689">
        <w:rPr>
          <w:rFonts w:ascii="Times New Roman" w:hAnsi="Times New Roman" w:cs="Times New Roman"/>
          <w:sz w:val="20"/>
          <w:szCs w:val="20"/>
        </w:rPr>
        <w:t xml:space="preserve"> audit also includes evaluating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appropriateness of accounting policies used and the reasonableness of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accounting estimates made by management, as well as evaluating the overall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presentation of the financial statements.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appropriate to provide a basis for our unmodified opinion on the State of Affairs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and our qualified audit opinion on the results of operations and cash flows.</w:t>
      </w:r>
    </w:p>
    <w:p w:rsidR="00062711" w:rsidRPr="009A377E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A377E">
        <w:rPr>
          <w:rFonts w:ascii="Times New Roman" w:hAnsi="Times New Roman" w:cs="Times New Roman"/>
          <w:b/>
          <w:i/>
          <w:sz w:val="20"/>
          <w:szCs w:val="20"/>
        </w:rPr>
        <w:t>Basis for Qualified Opinion on the results of operations and Cash Flows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We were appointed as auditors of the company on June 30, 20X0 and thus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did not observe the counting of the physical inventories at the beginning of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year. We were unable to satisfy ourselves by alternative means concerning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inventory quantities held at March 31, 20X0. Since opening inventories enter into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determination of the results of operations and cash flows, we were unable to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determine whether adjustments might have been necessary in respect of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profit for the year reported in the Statement of Profit and Loss and the net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cash flows from operating activities reported in the cash flow statement.</w:t>
      </w:r>
    </w:p>
    <w:p w:rsidR="00062711" w:rsidRPr="009A377E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A377E">
        <w:rPr>
          <w:rFonts w:ascii="Times New Roman" w:hAnsi="Times New Roman" w:cs="Times New Roman"/>
          <w:b/>
          <w:i/>
          <w:sz w:val="20"/>
          <w:szCs w:val="20"/>
        </w:rPr>
        <w:t>Qualified Opinion on the results of operations and Cash Flows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In our opinion, except for the possible effects of the matter described in the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Basis for Qualified Opinion paragraph, the Statement of Profit and Loss and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Cash Flow Statement give a true and fair view of the results of operations and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cash flows of ABC Company for the year ended March 31, 20X1 in accordance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with applicable Accounting Standards.</w:t>
      </w:r>
    </w:p>
    <w:p w:rsidR="00062711" w:rsidRPr="009A377E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A377E">
        <w:rPr>
          <w:rFonts w:ascii="Times New Roman" w:hAnsi="Times New Roman" w:cs="Times New Roman"/>
          <w:b/>
          <w:i/>
          <w:sz w:val="20"/>
          <w:szCs w:val="20"/>
        </w:rPr>
        <w:t>Opinion on the State of Affairs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 xml:space="preserve">In our opinion, the balance sheet gives a true and fair view of the State </w:t>
      </w:r>
      <w:proofErr w:type="gramStart"/>
      <w:r w:rsidRPr="00981689">
        <w:rPr>
          <w:rFonts w:ascii="Times New Roman" w:hAnsi="Times New Roman" w:cs="Times New Roman"/>
          <w:sz w:val="20"/>
          <w:szCs w:val="20"/>
        </w:rPr>
        <w:t>of</w:t>
      </w:r>
      <w:r w:rsidR="009A377E">
        <w:rPr>
          <w:rFonts w:ascii="Times New Roman" w:hAnsi="Times New Roman" w:cs="Times New Roman"/>
          <w:sz w:val="20"/>
          <w:szCs w:val="20"/>
        </w:rPr>
        <w:t xml:space="preserve">  </w:t>
      </w:r>
      <w:r w:rsidRPr="00981689">
        <w:rPr>
          <w:rFonts w:ascii="Times New Roman" w:hAnsi="Times New Roman" w:cs="Times New Roman"/>
          <w:sz w:val="20"/>
          <w:szCs w:val="20"/>
        </w:rPr>
        <w:t>Affairs</w:t>
      </w:r>
      <w:proofErr w:type="gramEnd"/>
      <w:r w:rsidRPr="00981689">
        <w:rPr>
          <w:rFonts w:ascii="Times New Roman" w:hAnsi="Times New Roman" w:cs="Times New Roman"/>
          <w:sz w:val="20"/>
          <w:szCs w:val="20"/>
        </w:rPr>
        <w:t xml:space="preserve"> of ABC Company as of March 31, 20X1 in accordance with applicable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Accounting Standards.</w:t>
      </w:r>
    </w:p>
    <w:p w:rsidR="00062711" w:rsidRPr="009A377E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A377E">
        <w:rPr>
          <w:rFonts w:ascii="Times New Roman" w:hAnsi="Times New Roman" w:cs="Times New Roman"/>
          <w:b/>
          <w:i/>
          <w:sz w:val="20"/>
          <w:szCs w:val="20"/>
        </w:rPr>
        <w:t>Other Matters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lastRenderedPageBreak/>
        <w:t>The financial statements of the Company for the year ended March 31, 20X0,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were audited by another auditor whose report dated July 1, 20X0 expressed an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unmodified opinion on those statements.</w:t>
      </w:r>
    </w:p>
    <w:p w:rsidR="00062711" w:rsidRPr="009A377E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377E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[Form and content of this section of the auditor’s report will vary depending on</w:t>
      </w:r>
      <w:r w:rsidR="009A377E">
        <w:rPr>
          <w:rFonts w:ascii="Times New Roman" w:hAnsi="Times New Roman" w:cs="Times New Roman"/>
          <w:sz w:val="20"/>
          <w:szCs w:val="20"/>
        </w:rPr>
        <w:t xml:space="preserve"> </w:t>
      </w:r>
      <w:r w:rsidRPr="00981689">
        <w:rPr>
          <w:rFonts w:ascii="Times New Roman" w:hAnsi="Times New Roman" w:cs="Times New Roman"/>
          <w:sz w:val="20"/>
          <w:szCs w:val="20"/>
        </w:rPr>
        <w:t>the nature of the auditor’s other reporting responsibilities.]</w:t>
      </w:r>
    </w:p>
    <w:p w:rsidR="00062711" w:rsidRPr="00981689" w:rsidRDefault="00062711" w:rsidP="009A3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981689">
        <w:rPr>
          <w:rFonts w:ascii="Times New Roman" w:hAnsi="Times New Roman" w:cs="Times New Roman"/>
          <w:sz w:val="20"/>
          <w:szCs w:val="20"/>
        </w:rPr>
        <w:t>For ABC and Co.</w:t>
      </w:r>
      <w:proofErr w:type="gramEnd"/>
    </w:p>
    <w:p w:rsidR="00062711" w:rsidRPr="00981689" w:rsidRDefault="00062711" w:rsidP="009A3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Chartered Accountants</w:t>
      </w:r>
    </w:p>
    <w:p w:rsidR="00062711" w:rsidRPr="00981689" w:rsidRDefault="00062711" w:rsidP="009A3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Signature</w:t>
      </w:r>
    </w:p>
    <w:p w:rsidR="00062711" w:rsidRPr="00981689" w:rsidRDefault="00062711" w:rsidP="009A3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062711" w:rsidRPr="00981689" w:rsidRDefault="00062711" w:rsidP="009A3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(Desi</w:t>
      </w:r>
      <w:r w:rsidR="009A377E">
        <w:rPr>
          <w:rFonts w:ascii="Times New Roman" w:hAnsi="Times New Roman" w:cs="Times New Roman"/>
          <w:sz w:val="20"/>
          <w:szCs w:val="20"/>
        </w:rPr>
        <w:t>gnation</w:t>
      </w:r>
      <w:r w:rsidRPr="00981689">
        <w:rPr>
          <w:rFonts w:ascii="Times New Roman" w:hAnsi="Times New Roman" w:cs="Times New Roman"/>
          <w:sz w:val="20"/>
          <w:szCs w:val="20"/>
        </w:rPr>
        <w:t>)</w:t>
      </w:r>
    </w:p>
    <w:p w:rsidR="00062711" w:rsidRPr="00981689" w:rsidRDefault="00062711" w:rsidP="009A3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Membership Number</w:t>
      </w:r>
    </w:p>
    <w:p w:rsidR="00062711" w:rsidRPr="00981689" w:rsidRDefault="00062711" w:rsidP="00062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Place of Signature</w:t>
      </w:r>
    </w:p>
    <w:p w:rsidR="00E05553" w:rsidRPr="00981689" w:rsidRDefault="00062711" w:rsidP="009A37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689">
        <w:rPr>
          <w:rFonts w:ascii="Times New Roman" w:hAnsi="Times New Roman" w:cs="Times New Roman"/>
          <w:sz w:val="20"/>
          <w:szCs w:val="20"/>
        </w:rPr>
        <w:t>Date</w:t>
      </w:r>
      <w:bookmarkStart w:id="0" w:name="_GoBack"/>
      <w:bookmarkEnd w:id="0"/>
    </w:p>
    <w:sectPr w:rsidR="00E05553" w:rsidRPr="009816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FD"/>
    <w:rsid w:val="000009A2"/>
    <w:rsid w:val="00062711"/>
    <w:rsid w:val="001C3D65"/>
    <w:rsid w:val="00272D36"/>
    <w:rsid w:val="002A2545"/>
    <w:rsid w:val="002C4EF2"/>
    <w:rsid w:val="00436A83"/>
    <w:rsid w:val="00444C1C"/>
    <w:rsid w:val="00444DDC"/>
    <w:rsid w:val="004B7DA8"/>
    <w:rsid w:val="00533612"/>
    <w:rsid w:val="00540B7D"/>
    <w:rsid w:val="005417FD"/>
    <w:rsid w:val="006034F2"/>
    <w:rsid w:val="00684325"/>
    <w:rsid w:val="006C0159"/>
    <w:rsid w:val="006F4925"/>
    <w:rsid w:val="00981689"/>
    <w:rsid w:val="009A377E"/>
    <w:rsid w:val="00AC6DD0"/>
    <w:rsid w:val="00AD5304"/>
    <w:rsid w:val="00C11DBB"/>
    <w:rsid w:val="00C53DF3"/>
    <w:rsid w:val="00D01363"/>
    <w:rsid w:val="00E05553"/>
    <w:rsid w:val="00F5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98EE3-7098-4EBA-980C-B9766CC7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3075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23</cp:revision>
  <dcterms:created xsi:type="dcterms:W3CDTF">2011-09-03T15:14:00Z</dcterms:created>
  <dcterms:modified xsi:type="dcterms:W3CDTF">2011-09-14T18:04:00Z</dcterms:modified>
</cp:coreProperties>
</file>